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289" w:type="dxa"/>
        <w:jc w:val="center"/>
        <w:tblLayout w:type="fixed"/>
        <w:tblLook w:val="04A0" w:firstRow="1" w:lastRow="0" w:firstColumn="1" w:lastColumn="0" w:noHBand="0" w:noVBand="1"/>
      </w:tblPr>
      <w:tblGrid>
        <w:gridCol w:w="1063"/>
        <w:gridCol w:w="4149"/>
        <w:gridCol w:w="2340"/>
        <w:gridCol w:w="1530"/>
        <w:gridCol w:w="4207"/>
      </w:tblGrid>
      <w:tr w:rsidR="00200ED3" w:rsidRPr="00200ED3" w14:paraId="6D45141D" w14:textId="77777777" w:rsidTr="00E41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09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E41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3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109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300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90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47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300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90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47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6C231D0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300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90" w:type="dxa"/>
            <w:vAlign w:val="center"/>
          </w:tcPr>
          <w:p w14:paraId="596A458B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5CFAD42B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300" w:type="dxa"/>
            <w:vAlign w:val="center"/>
          </w:tcPr>
          <w:p w14:paraId="1BC03D16" w14:textId="7266219E" w:rsidR="00C94990" w:rsidRPr="00E41A2E" w:rsidRDefault="00C94990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90" w:type="dxa"/>
            <w:vAlign w:val="center"/>
          </w:tcPr>
          <w:p w14:paraId="38F42CBD" w14:textId="0828DFCB" w:rsidR="00C94990" w:rsidRPr="00E41A2E" w:rsidRDefault="00E41A2E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47" w:type="dxa"/>
            <w:vAlign w:val="center"/>
          </w:tcPr>
          <w:p w14:paraId="0A652DE6" w14:textId="52E3B151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31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beginning 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2016, 2019, 2022</w:t>
            </w:r>
          </w:p>
        </w:tc>
      </w:tr>
      <w:tr w:rsidR="00F5265C" w:rsidRPr="00200ED3" w14:paraId="482A621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3E61A3DA" w14:textId="3D64E358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Catalog of Care – Template 4 Supplemental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300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90" w:type="dxa"/>
            <w:vAlign w:val="center"/>
          </w:tcPr>
          <w:p w14:paraId="2A8344C5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08F20805" w14:textId="77777777" w:rsidR="00F5265C" w:rsidRPr="00E41A2E" w:rsidRDefault="00F5265C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31</w:t>
            </w:r>
          </w:p>
        </w:tc>
      </w:tr>
      <w:tr w:rsidR="00E65B4D" w:rsidRPr="00200ED3" w14:paraId="7CABFC03" w14:textId="51FB200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901D4C6" w14:textId="1F99B5C9" w:rsidR="00E65B4D" w:rsidRPr="00E41A2E" w:rsidRDefault="00E65B4D" w:rsidP="00B94E5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300" w:type="dxa"/>
            <w:vAlign w:val="center"/>
          </w:tcPr>
          <w:p w14:paraId="564CAC62" w14:textId="2C22B9D3" w:rsidR="00E65B4D" w:rsidRPr="00E41A2E" w:rsidRDefault="00E65B4D" w:rsidP="00B94E5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90" w:type="dxa"/>
            <w:vAlign w:val="center"/>
          </w:tcPr>
          <w:p w14:paraId="567E2090" w14:textId="2B14A1D9" w:rsidR="00E65B4D" w:rsidRPr="00E41A2E" w:rsidRDefault="00E65B4D" w:rsidP="00B94E5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47" w:type="dxa"/>
            <w:vAlign w:val="center"/>
          </w:tcPr>
          <w:p w14:paraId="3FB422E8" w14:textId="62EA4F90" w:rsidR="00E65B4D" w:rsidRPr="00E41A2E" w:rsidRDefault="00E65B4D" w:rsidP="00B94E5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300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6B739128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300" w:type="dxa"/>
            <w:vAlign w:val="center"/>
          </w:tcPr>
          <w:p w14:paraId="46F68A6F" w14:textId="16416808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90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300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90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C0ACE0B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300" w:type="dxa"/>
            <w:vAlign w:val="center"/>
          </w:tcPr>
          <w:p w14:paraId="358F511E" w14:textId="4237D9B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90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4B13E0C9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300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90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47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201610B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0" w:name="OLE_LINK1"/>
            <w:bookmarkStart w:id="1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0"/>
        <w:bookmarkEnd w:id="1"/>
        <w:tc>
          <w:tcPr>
            <w:tcW w:w="2300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90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D4A858F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300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90" w:type="dxa"/>
            <w:vAlign w:val="center"/>
          </w:tcPr>
          <w:p w14:paraId="59A328A9" w14:textId="2F34FE9D" w:rsidR="00F5265C" w:rsidRPr="00E41A2E" w:rsidRDefault="00E41A2E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47" w:type="dxa"/>
            <w:vAlign w:val="center"/>
          </w:tcPr>
          <w:p w14:paraId="635BBF1F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9C2709" w:rsidRPr="00200ED3" w14:paraId="783B7307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949860D" w14:textId="5FEC806F" w:rsidR="009C2709" w:rsidRPr="00E41A2E" w:rsidRDefault="009C2709" w:rsidP="009C2709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EOG/OPB Return on Investment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</w:t>
            </w:r>
          </w:p>
        </w:tc>
        <w:tc>
          <w:tcPr>
            <w:tcW w:w="2300" w:type="dxa"/>
            <w:vAlign w:val="center"/>
          </w:tcPr>
          <w:p w14:paraId="04A8759F" w14:textId="1AE1DC0B" w:rsidR="009C2709" w:rsidRPr="00E41A2E" w:rsidRDefault="009C2709" w:rsidP="009C270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C2-3.2</w:t>
            </w:r>
          </w:p>
        </w:tc>
        <w:tc>
          <w:tcPr>
            <w:tcW w:w="1490" w:type="dxa"/>
            <w:vAlign w:val="center"/>
          </w:tcPr>
          <w:p w14:paraId="4DB50085" w14:textId="38B6DD2F" w:rsidR="009C2709" w:rsidRPr="00E41A2E" w:rsidRDefault="00E41A2E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As Directed </w:t>
            </w:r>
          </w:p>
        </w:tc>
        <w:tc>
          <w:tcPr>
            <w:tcW w:w="4147" w:type="dxa"/>
            <w:vAlign w:val="center"/>
          </w:tcPr>
          <w:p w14:paraId="33E1CB27" w14:textId="53C31300" w:rsidR="009C2709" w:rsidRPr="00E41A2E" w:rsidRDefault="005F73B3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Directed by EOG</w:t>
            </w:r>
          </w:p>
        </w:tc>
      </w:tr>
      <w:tr w:rsidR="00FC5FA7" w:rsidRPr="00200ED3" w14:paraId="2D9B39D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300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90" w:type="dxa"/>
            <w:vMerge w:val="restart"/>
            <w:vAlign w:val="center"/>
          </w:tcPr>
          <w:p w14:paraId="4F3AB321" w14:textId="236ED6F3" w:rsidR="00FC5FA7" w:rsidRPr="00E41A2E" w:rsidRDefault="00FC5FA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Merge w:val="restart"/>
            <w:vAlign w:val="center"/>
          </w:tcPr>
          <w:p w14:paraId="19F6D6CD" w14:textId="79E13214" w:rsidR="00FC5FA7" w:rsidRPr="00E41A2E" w:rsidRDefault="00FC5FA7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E41A2E">
        <w:trPr>
          <w:cantSplit/>
          <w:jc w:val="center"/>
        </w:trPr>
        <w:tc>
          <w:tcPr>
            <w:tcW w:w="5152" w:type="dxa"/>
            <w:gridSpan w:val="2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300" w:type="dxa"/>
            <w:vMerge/>
            <w:vAlign w:val="center"/>
          </w:tcPr>
          <w:p w14:paraId="0C3E3B97" w14:textId="67E357F2" w:rsidR="00FC5FA7" w:rsidRPr="00E41A2E" w:rsidRDefault="00FC5FA7" w:rsidP="00C366CD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4A80B4CB" w14:textId="09486CC9" w:rsidR="00FC5FA7" w:rsidRPr="00E41A2E" w:rsidRDefault="00FC5FA7" w:rsidP="00C366CD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46A4BEA4" w14:textId="387E1DED" w:rsidR="00FC5FA7" w:rsidRPr="00E41A2E" w:rsidRDefault="00FC5FA7" w:rsidP="00C366CD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4B8D0F7" w14:textId="776EC3E7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Regional Action Steps to Forensic Goals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26</w:t>
            </w:r>
          </w:p>
        </w:tc>
        <w:tc>
          <w:tcPr>
            <w:tcW w:w="2300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</w:tcPr>
          <w:p w14:paraId="1C850B83" w14:textId="77777777" w:rsidR="00895160" w:rsidRPr="00E41A2E" w:rsidRDefault="00895160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37175D48" w14:textId="77777777" w:rsidR="00895160" w:rsidRPr="00E41A2E" w:rsidRDefault="00895160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300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90" w:type="dxa"/>
            <w:vAlign w:val="center"/>
          </w:tcPr>
          <w:p w14:paraId="70F07845" w14:textId="77777777" w:rsidR="00F5265C" w:rsidRPr="00E41A2E" w:rsidRDefault="00F5265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47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300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90" w:type="dxa"/>
            <w:vAlign w:val="center"/>
          </w:tcPr>
          <w:p w14:paraId="520C398A" w14:textId="22016226" w:rsidR="00FC5FA7" w:rsidRPr="00E41A2E" w:rsidRDefault="002A128C" w:rsidP="00CE7352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47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300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90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300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90" w:type="dxa"/>
            <w:vAlign w:val="center"/>
          </w:tcPr>
          <w:p w14:paraId="30C2F9CE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42F61ACB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300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90" w:type="dxa"/>
            <w:vAlign w:val="center"/>
          </w:tcPr>
          <w:p w14:paraId="157F12D3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47" w:type="dxa"/>
            <w:vAlign w:val="center"/>
          </w:tcPr>
          <w:p w14:paraId="4701D7A2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F5265C" w:rsidRPr="00200ED3" w14:paraId="6943666E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2808414" w14:textId="46DE689B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Monthly Fixed Payment Invoice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300" w:type="dxa"/>
            <w:vAlign w:val="center"/>
          </w:tcPr>
          <w:p w14:paraId="7757D27F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90" w:type="dxa"/>
            <w:vMerge w:val="restart"/>
            <w:vAlign w:val="center"/>
          </w:tcPr>
          <w:p w14:paraId="7F334D2A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47" w:type="dxa"/>
            <w:vMerge w:val="restart"/>
            <w:vAlign w:val="center"/>
          </w:tcPr>
          <w:p w14:paraId="01DEA38C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F5265C" w:rsidRPr="00E41A2E" w:rsidRDefault="00F5265C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F5265C" w:rsidRPr="00200ED3" w14:paraId="4170270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7841DC4" w14:textId="0779789B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 Managing Entity Monthly Progress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300" w:type="dxa"/>
            <w:vAlign w:val="center"/>
          </w:tcPr>
          <w:p w14:paraId="0276C2DF" w14:textId="77777777" w:rsidR="00F5265C" w:rsidRPr="00E41A2E" w:rsidRDefault="00F5265C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90" w:type="dxa"/>
            <w:vMerge/>
            <w:vAlign w:val="center"/>
          </w:tcPr>
          <w:p w14:paraId="211E903F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2C909350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5B5ED4B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F69A93F" w14:textId="7D2B0E99" w:rsidR="00E41A2E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 Managing Entity Monthly Expenditure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</w:p>
          <w:p w14:paraId="651D8997" w14:textId="5CD41655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300" w:type="dxa"/>
            <w:vAlign w:val="center"/>
          </w:tcPr>
          <w:p w14:paraId="39345B45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90" w:type="dxa"/>
            <w:vMerge/>
            <w:vAlign w:val="center"/>
          </w:tcPr>
          <w:p w14:paraId="289E31BF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57E73165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550A32F9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17DD25D" w14:textId="2583871E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 Managing Entity Monthly Carry Forward Expenditure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300" w:type="dxa"/>
            <w:vAlign w:val="center"/>
          </w:tcPr>
          <w:p w14:paraId="12FC1979" w14:textId="77777777" w:rsidR="00F5265C" w:rsidRPr="00E41A2E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90" w:type="dxa"/>
            <w:vAlign w:val="center"/>
          </w:tcPr>
          <w:p w14:paraId="6C69E8B5" w14:textId="77777777" w:rsidR="00F5265C" w:rsidRPr="00E41A2E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361158F9" w14:textId="77777777" w:rsidR="00F5265C" w:rsidRPr="00E41A2E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28F0D9D" w14:textId="77777777" w:rsidR="00F5265C" w:rsidRPr="00E41A2E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F5265C" w:rsidRPr="00200ED3" w14:paraId="4F7DCA7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300" w:type="dxa"/>
            <w:vAlign w:val="center"/>
          </w:tcPr>
          <w:p w14:paraId="0813B0E8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90" w:type="dxa"/>
            <w:vAlign w:val="center"/>
          </w:tcPr>
          <w:p w14:paraId="76767A2D" w14:textId="3C37E41B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47" w:type="dxa"/>
            <w:vAlign w:val="center"/>
          </w:tcPr>
          <w:p w14:paraId="1F61961A" w14:textId="77777777" w:rsidR="006903A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7CCCF10" w14:textId="77777777" w:rsidR="00F5265C" w:rsidRPr="00E41A2E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300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90" w:type="dxa"/>
            <w:vAlign w:val="center"/>
          </w:tcPr>
          <w:p w14:paraId="212B9AD3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20DF5E6E" w14:textId="77777777" w:rsidR="00F5265C" w:rsidRPr="00E41A2E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6979769" w14:textId="77777777" w:rsidR="00F5265C" w:rsidRPr="00200ED3" w:rsidRDefault="00F5265C" w:rsidP="00C77019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300" w:type="dxa"/>
            <w:vAlign w:val="center"/>
          </w:tcPr>
          <w:p w14:paraId="20984F6B" w14:textId="77777777" w:rsidR="00F5265C" w:rsidRPr="00200ED3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90" w:type="dxa"/>
            <w:vAlign w:val="center"/>
          </w:tcPr>
          <w:p w14:paraId="0E2B7F29" w14:textId="77777777" w:rsidR="00F5265C" w:rsidRPr="00200ED3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of: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FE09888" w14:textId="77777777" w:rsidR="00F5265C" w:rsidRPr="00200ED3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300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90" w:type="dxa"/>
            <w:vAlign w:val="center"/>
          </w:tcPr>
          <w:p w14:paraId="0ED14ABE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0E2D1373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200ED3" w:rsidRPr="00200ED3" w14:paraId="196D0B80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5D46DF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75EEB18" w14:textId="3511D595" w:rsidR="00F5265C" w:rsidRPr="00200ED3" w:rsidRDefault="00F5265C" w:rsidP="00C77019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C77019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300" w:type="dxa"/>
            <w:vAlign w:val="center"/>
          </w:tcPr>
          <w:p w14:paraId="0F139A68" w14:textId="77777777" w:rsidR="00F5265C" w:rsidRPr="00200ED3" w:rsidDel="009B2939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90" w:type="dxa"/>
            <w:vAlign w:val="center"/>
          </w:tcPr>
          <w:p w14:paraId="7E173BDA" w14:textId="77777777" w:rsidR="00F5265C" w:rsidRPr="00200ED3" w:rsidDel="009B2939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47" w:type="dxa"/>
            <w:vAlign w:val="center"/>
          </w:tcPr>
          <w:p w14:paraId="5C60239D" w14:textId="77777777" w:rsidR="00F5265C" w:rsidRPr="00200ED3" w:rsidRDefault="00F5265C" w:rsidP="00C77019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February 15</w:t>
            </w:r>
          </w:p>
          <w:p w14:paraId="6F431CF7" w14:textId="77777777" w:rsidR="00F5265C" w:rsidRPr="00200ED3" w:rsidDel="009B2939" w:rsidRDefault="00F5265C" w:rsidP="00C77019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F5265C" w:rsidRPr="00200ED3" w14:paraId="62F64275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300" w:type="dxa"/>
            <w:vAlign w:val="center"/>
          </w:tcPr>
          <w:p w14:paraId="7FFED550" w14:textId="77777777" w:rsidR="00F5265C" w:rsidRPr="00200ED3" w:rsidDel="009B2939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90" w:type="dxa"/>
            <w:vAlign w:val="center"/>
          </w:tcPr>
          <w:p w14:paraId="6E4A5F76" w14:textId="77777777" w:rsidR="00F5265C" w:rsidRPr="00200ED3" w:rsidDel="009B2939" w:rsidRDefault="00F5265C" w:rsidP="00C7701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363D2662" w14:textId="77777777" w:rsidR="00F5265C" w:rsidRPr="00200ED3" w:rsidDel="009B2939" w:rsidRDefault="00F5265C" w:rsidP="00C77019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</w:p>
        </w:tc>
      </w:tr>
      <w:tr w:rsidR="00F5265C" w:rsidRPr="00200ED3" w14:paraId="5396B6E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C607FF0" w14:textId="77777777" w:rsidR="00F5265C" w:rsidRPr="00200ED3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300" w:type="dxa"/>
            <w:vAlign w:val="center"/>
          </w:tcPr>
          <w:p w14:paraId="3D18D036" w14:textId="31DD906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90" w:type="dxa"/>
            <w:vAlign w:val="center"/>
          </w:tcPr>
          <w:p w14:paraId="7BF88007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075499A3" w14:textId="77777777" w:rsidR="00F5265C" w:rsidRPr="00200ED3" w:rsidRDefault="00F5265C" w:rsidP="00CE7352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7F316E7" w14:textId="77777777" w:rsidR="00F5265C" w:rsidRPr="00200ED3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300" w:type="dxa"/>
            <w:vAlign w:val="center"/>
          </w:tcPr>
          <w:p w14:paraId="23C28019" w14:textId="6B6AB3B8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bookmarkStart w:id="2" w:name="_GoBack"/>
            <w:bookmarkEnd w:id="2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77B9134C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226511C" w14:textId="77777777" w:rsidR="00F5265C" w:rsidRPr="00200ED3" w:rsidRDefault="00F5265C" w:rsidP="00CE7352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B6E78DF" w14:textId="77777777" w:rsidR="00F5265C" w:rsidRPr="00200ED3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300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90" w:type="dxa"/>
            <w:vAlign w:val="center"/>
          </w:tcPr>
          <w:p w14:paraId="3B51A2F3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45E51054" w14:textId="77777777" w:rsidR="00F5265C" w:rsidRPr="00200ED3" w:rsidRDefault="00F5265C" w:rsidP="00CE7352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9BB3C8C" w14:textId="77777777" w:rsidR="00F5265C" w:rsidRPr="00200ED3" w:rsidDel="009B2939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300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90" w:type="dxa"/>
            <w:vAlign w:val="center"/>
          </w:tcPr>
          <w:p w14:paraId="3EA80B2A" w14:textId="0521B594" w:rsidR="00F5265C" w:rsidRPr="00200ED3" w:rsidDel="009B2939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0365410" w14:textId="03074A54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17</w:t>
            </w:r>
          </w:p>
        </w:tc>
        <w:tc>
          <w:tcPr>
            <w:tcW w:w="2300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90" w:type="dxa"/>
            <w:vAlign w:val="center"/>
          </w:tcPr>
          <w:p w14:paraId="21FE3A26" w14:textId="669828A1" w:rsidR="00AC6D17" w:rsidRDefault="00AC6D17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31099A93" w14:textId="3080F83B" w:rsidR="00AC6D17" w:rsidRDefault="00AC6D17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5265C" w:rsidRPr="00200ED3" w14:paraId="753FDD09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3709AD2" w14:textId="77777777" w:rsidR="00F5265C" w:rsidRPr="00200ED3" w:rsidRDefault="00F5265C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Women’s Special Funding Data Reporting</w:t>
            </w:r>
          </w:p>
        </w:tc>
        <w:tc>
          <w:tcPr>
            <w:tcW w:w="2300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90" w:type="dxa"/>
            <w:vAlign w:val="center"/>
          </w:tcPr>
          <w:p w14:paraId="662B1D6C" w14:textId="77777777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1F149FB6" w14:textId="2D6C062B" w:rsidR="00F5265C" w:rsidRPr="00200ED3" w:rsidRDefault="00F5265C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F951048" w14:textId="37705B21" w:rsidR="00863F58" w:rsidRPr="00863F58" w:rsidRDefault="00F62EEF" w:rsidP="00CE7352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300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90" w:type="dxa"/>
            <w:vAlign w:val="center"/>
          </w:tcPr>
          <w:p w14:paraId="0232FD01" w14:textId="4741646E" w:rsidR="00F62EEF" w:rsidRDefault="001F48E0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47" w:type="dxa"/>
            <w:vAlign w:val="center"/>
          </w:tcPr>
          <w:p w14:paraId="7920CAA1" w14:textId="026D5B18" w:rsidR="00F62EEF" w:rsidRDefault="00AD0507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2B3352">
              <w:rPr>
                <w:rFonts w:ascii="Arial Narrow" w:eastAsia="Times New Roman" w:hAnsi="Arial Narrow" w:cs="Arial"/>
                <w:sz w:val="20"/>
                <w:szCs w:val="20"/>
              </w:rPr>
              <w:t>each</w:t>
            </w:r>
            <w:r w:rsidR="002B3352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</w:p>
        </w:tc>
      </w:tr>
      <w:tr w:rsidR="004C2381" w:rsidRPr="00200ED3" w14:paraId="3F97053C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300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90" w:type="dxa"/>
            <w:vAlign w:val="center"/>
          </w:tcPr>
          <w:p w14:paraId="1C6F86D5" w14:textId="2D1DAAD1" w:rsidR="004C2381" w:rsidRDefault="004C2381" w:rsidP="00CE735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47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200ED3" w:rsidRPr="00200ED3" w14:paraId="1121323E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300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90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300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90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300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90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47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F11B4C" w:rsidRPr="00200ED3" w14:paraId="6820B988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300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90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47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300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90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47" w:type="dxa"/>
            <w:vAlign w:val="center"/>
          </w:tcPr>
          <w:p w14:paraId="2478998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E41A2E">
        <w:trPr>
          <w:cantSplit/>
          <w:jc w:val="center"/>
        </w:trPr>
        <w:tc>
          <w:tcPr>
            <w:tcW w:w="1003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2A128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66" w:type="dxa"/>
            <w:gridSpan w:val="4"/>
            <w:shd w:val="clear" w:color="auto" w:fill="DBE5F1" w:themeFill="accent1" w:themeFillTint="33"/>
            <w:vAlign w:val="center"/>
          </w:tcPr>
          <w:p w14:paraId="5103A3B3" w14:textId="77777777" w:rsidR="00E614C7" w:rsidRPr="00200ED3" w:rsidRDefault="00E614C7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300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90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300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90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47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300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90" w:type="dxa"/>
            <w:vAlign w:val="center"/>
          </w:tcPr>
          <w:p w14:paraId="61BABB44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Once; 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7EC9EB93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execution;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300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90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300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90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47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D000C0" w:rsidRPr="00200ED3" w14:paraId="5BDFA88F" w14:textId="77777777" w:rsidTr="00E41A2E">
        <w:trPr>
          <w:cantSplit/>
          <w:jc w:val="center"/>
        </w:trPr>
        <w:tc>
          <w:tcPr>
            <w:tcW w:w="5152" w:type="dxa"/>
            <w:gridSpan w:val="2"/>
            <w:vAlign w:val="center"/>
          </w:tcPr>
          <w:p w14:paraId="6776F940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300" w:type="dxa"/>
            <w:vAlign w:val="center"/>
          </w:tcPr>
          <w:p w14:paraId="5A450149" w14:textId="77777777" w:rsidR="00D000C0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 w:rsidR="003F0431">
              <w:rPr>
                <w:rFonts w:ascii="Arial Narrow" w:eastAsia="Times New Roman" w:hAnsi="Arial Narrow" w:cs="Arial"/>
                <w:sz w:val="20"/>
                <w:szCs w:val="20"/>
              </w:rPr>
              <w:t xml:space="preserve">2.6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</w:p>
          <w:p w14:paraId="244F431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 w:rsidR="006903AC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90" w:type="dxa"/>
            <w:vAlign w:val="center"/>
          </w:tcPr>
          <w:p w14:paraId="0FCD563F" w14:textId="77777777" w:rsidR="00D000C0" w:rsidRPr="00200ED3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53726BA7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47" w:type="dxa"/>
            <w:vAlign w:val="center"/>
          </w:tcPr>
          <w:p w14:paraId="6798CB6B" w14:textId="33270539" w:rsidR="00D000C0" w:rsidRPr="00200ED3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6BC0BB55" w14:textId="4767AE13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F76A35">
      <w:headerReference w:type="default" r:id="rId8"/>
      <w:footerReference w:type="default" r:id="rId9"/>
      <w:pgSz w:w="15840" w:h="12240" w:orient="landscape"/>
      <w:pgMar w:top="1308" w:right="1440" w:bottom="1440" w:left="1440" w:header="720" w:footer="588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2032" w14:textId="77777777" w:rsidR="00A47910" w:rsidRDefault="00A47910" w:rsidP="00A47910">
      <w:pPr>
        <w:spacing w:before="0" w:after="0"/>
      </w:pPr>
      <w:r>
        <w:separator/>
      </w:r>
    </w:p>
  </w:endnote>
  <w:endnote w:type="continuationSeparator" w:id="0">
    <w:p w14:paraId="50B63FA0" w14:textId="77777777" w:rsidR="00A47910" w:rsidRDefault="00A47910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2068" w14:textId="51CFAAE8" w:rsidR="00A47910" w:rsidRPr="002E1667" w:rsidRDefault="00880FF8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67597C" w:rsidRPr="00880FF8">
      <w:rPr>
        <w:rFonts w:ascii="Arial Narrow" w:eastAsia="Times New Roman" w:hAnsi="Arial Narrow" w:cs="Times New Roman"/>
        <w:b/>
        <w:lang w:val="x-none"/>
      </w:rPr>
      <w:t>201</w:t>
    </w:r>
    <w:r w:rsidR="0067597C">
      <w:rPr>
        <w:rFonts w:ascii="Arial Narrow" w:eastAsia="Times New Roman" w:hAnsi="Arial Narrow" w:cs="Times New Roman"/>
        <w:b/>
      </w:rPr>
      <w:t>8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 w:rsidR="008E29CA"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98C9" w14:textId="77777777" w:rsidR="00A47910" w:rsidRDefault="00A47910" w:rsidP="00A47910">
      <w:pPr>
        <w:spacing w:before="0" w:after="0"/>
      </w:pPr>
      <w:r>
        <w:separator/>
      </w:r>
    </w:p>
  </w:footnote>
  <w:footnote w:type="continuationSeparator" w:id="0">
    <w:p w14:paraId="26258662" w14:textId="77777777" w:rsidR="00A47910" w:rsidRDefault="00A47910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1C5C" w14:textId="3CCE142C" w:rsidR="00A47910" w:rsidRPr="002E1667" w:rsidRDefault="00486712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>July 1</w:t>
    </w:r>
    <w:r w:rsidR="00FC5FA7">
      <w:rPr>
        <w:rFonts w:ascii="Arial Narrow" w:hAnsi="Arial Narrow"/>
        <w:b/>
      </w:rPr>
      <w:t>, 2018</w:t>
    </w:r>
    <w:r w:rsidR="002E1667" w:rsidRPr="002E1667">
      <w:rPr>
        <w:rFonts w:ascii="Arial Narrow" w:hAnsi="Arial Narrow"/>
        <w:b/>
      </w:rPr>
      <w:tab/>
    </w:r>
    <w:r w:rsidR="002E1667" w:rsidRPr="002E1667">
      <w:rPr>
        <w:rFonts w:ascii="Arial Narrow" w:hAnsi="Arial Narrow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6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C1E35"/>
    <w:rsid w:val="00103020"/>
    <w:rsid w:val="0014604F"/>
    <w:rsid w:val="00173ECA"/>
    <w:rsid w:val="00175FD0"/>
    <w:rsid w:val="001D1216"/>
    <w:rsid w:val="001F48E0"/>
    <w:rsid w:val="00200ED3"/>
    <w:rsid w:val="002A128C"/>
    <w:rsid w:val="002B0EE3"/>
    <w:rsid w:val="002B3352"/>
    <w:rsid w:val="002C08FA"/>
    <w:rsid w:val="002C789B"/>
    <w:rsid w:val="002E1667"/>
    <w:rsid w:val="002E2FB1"/>
    <w:rsid w:val="0035302A"/>
    <w:rsid w:val="003F0431"/>
    <w:rsid w:val="00407AE1"/>
    <w:rsid w:val="004238A6"/>
    <w:rsid w:val="00441DD5"/>
    <w:rsid w:val="00486712"/>
    <w:rsid w:val="004C1C06"/>
    <w:rsid w:val="004C2381"/>
    <w:rsid w:val="004D5E58"/>
    <w:rsid w:val="004D70E1"/>
    <w:rsid w:val="005854AC"/>
    <w:rsid w:val="005D46DF"/>
    <w:rsid w:val="005F73B3"/>
    <w:rsid w:val="00616D99"/>
    <w:rsid w:val="00620AA4"/>
    <w:rsid w:val="00655AE2"/>
    <w:rsid w:val="0067597C"/>
    <w:rsid w:val="00680D54"/>
    <w:rsid w:val="00686CF4"/>
    <w:rsid w:val="006903AC"/>
    <w:rsid w:val="007018F6"/>
    <w:rsid w:val="00706387"/>
    <w:rsid w:val="00721AB7"/>
    <w:rsid w:val="0073161E"/>
    <w:rsid w:val="00756AC8"/>
    <w:rsid w:val="007D50DE"/>
    <w:rsid w:val="00863F58"/>
    <w:rsid w:val="00870803"/>
    <w:rsid w:val="00880FF8"/>
    <w:rsid w:val="0089028A"/>
    <w:rsid w:val="00895160"/>
    <w:rsid w:val="008A3CA7"/>
    <w:rsid w:val="008E29CA"/>
    <w:rsid w:val="00922F9B"/>
    <w:rsid w:val="00924578"/>
    <w:rsid w:val="009B04A9"/>
    <w:rsid w:val="009B3D1F"/>
    <w:rsid w:val="009C0121"/>
    <w:rsid w:val="009C2709"/>
    <w:rsid w:val="009D0315"/>
    <w:rsid w:val="009D09F8"/>
    <w:rsid w:val="009D7DA1"/>
    <w:rsid w:val="009F2F86"/>
    <w:rsid w:val="009F4757"/>
    <w:rsid w:val="00A30E0C"/>
    <w:rsid w:val="00A47910"/>
    <w:rsid w:val="00A86C53"/>
    <w:rsid w:val="00AA1B25"/>
    <w:rsid w:val="00AA6DCA"/>
    <w:rsid w:val="00AB47F4"/>
    <w:rsid w:val="00AC6D17"/>
    <w:rsid w:val="00AD0507"/>
    <w:rsid w:val="00AD6C4E"/>
    <w:rsid w:val="00B0489A"/>
    <w:rsid w:val="00B7712F"/>
    <w:rsid w:val="00C94990"/>
    <w:rsid w:val="00D000C0"/>
    <w:rsid w:val="00D05CAA"/>
    <w:rsid w:val="00D12EDE"/>
    <w:rsid w:val="00D534B7"/>
    <w:rsid w:val="00E41A2E"/>
    <w:rsid w:val="00E42150"/>
    <w:rsid w:val="00E614C7"/>
    <w:rsid w:val="00E65B4D"/>
    <w:rsid w:val="00E73155"/>
    <w:rsid w:val="00E763B0"/>
    <w:rsid w:val="00E856F1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C12F2"/>
    <w:rsid w:val="00FC5FA7"/>
    <w:rsid w:val="00FD510F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39B3-2492-4C04-8D73-85EE6964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4</cp:revision>
  <cp:lastPrinted>2016-03-07T18:31:00Z</cp:lastPrinted>
  <dcterms:created xsi:type="dcterms:W3CDTF">2018-06-12T13:55:00Z</dcterms:created>
  <dcterms:modified xsi:type="dcterms:W3CDTF">2018-06-12T14:02:00Z</dcterms:modified>
</cp:coreProperties>
</file>