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689D" w14:textId="77777777" w:rsidR="00DC7393" w:rsidRPr="002B0E7C" w:rsidRDefault="00DC7393" w:rsidP="007B34D7">
      <w:pPr>
        <w:jc w:val="center"/>
        <w:rPr>
          <w:rFonts w:ascii="Arial Narrow" w:hAnsi="Arial Narrow"/>
          <w:b/>
        </w:rPr>
      </w:pPr>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p>
    <w:p w14:paraId="32A7FEEA"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14:paraId="71EB3377"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14:paraId="672261F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14:paraId="2D159681"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14:paraId="303B8ECF"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14:paraId="77E25AA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14:paraId="41BCFFD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14:paraId="0AAF3A5E"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An ongoing, systematic process of internal and external improvements in service provision and administrative functions, </w:t>
      </w:r>
      <w:proofErr w:type="gramStart"/>
      <w:r w:rsidRPr="0022394C">
        <w:rPr>
          <w:rFonts w:ascii="Arial Narrow" w:hAnsi="Arial Narrow"/>
        </w:rPr>
        <w:t>taking into account</w:t>
      </w:r>
      <w:proofErr w:type="gramEnd"/>
      <w:r w:rsidRPr="0022394C">
        <w:rPr>
          <w:rFonts w:ascii="Arial Narrow" w:hAnsi="Arial Narrow"/>
        </w:rPr>
        <w:t xml:space="preserve"> both in process and end of process indicators, in order to meet the valid requirements of Individuals Served.</w:t>
      </w:r>
    </w:p>
    <w:p w14:paraId="7F5ECD29" w14:textId="77777777" w:rsidR="004C182C" w:rsidRPr="0022394C" w:rsidRDefault="004C182C"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14:paraId="72F193C1" w14:textId="77777777" w:rsidR="004C182C" w:rsidRPr="0022394C" w:rsidRDefault="004C182C" w:rsidP="007B34D7">
      <w:pPr>
        <w:pStyle w:val="ListParagraph"/>
        <w:ind w:left="0"/>
        <w:contextualSpacing w:val="0"/>
        <w:rPr>
          <w:rFonts w:ascii="Arial Narrow" w:hAnsi="Arial Narrow"/>
        </w:rPr>
      </w:pPr>
      <w:r w:rsidRPr="0022394C">
        <w:rPr>
          <w:rFonts w:ascii="Arial Narrow" w:hAnsi="Arial Narrow"/>
        </w:rPr>
        <w:t>As defined by s. 394.9082(2)(b), F.S.</w:t>
      </w:r>
    </w:p>
    <w:p w14:paraId="38BE48A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14:paraId="76F6EE8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14:paraId="7A29E7D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14:paraId="34B11148"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information technology system</w:t>
      </w:r>
      <w:r w:rsidR="0060578A">
        <w:rPr>
          <w:rFonts w:ascii="Arial Narrow" w:hAnsi="Arial Narrow"/>
        </w:rPr>
        <w:t xml:space="preserve"> </w:t>
      </w:r>
      <w:r w:rsidRPr="0022394C">
        <w:rPr>
          <w:rFonts w:ascii="Arial Narrow" w:hAnsi="Arial Narrow"/>
        </w:rPr>
        <w:t xml:space="preserve">designed to store, manage, and track electronic versions of original and scanned documents, and to provide remote document access to Department staff. </w:t>
      </w:r>
    </w:p>
    <w:p w14:paraId="07F0C4B6"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14:paraId="3AB72D85"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14:paraId="205A1206"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Psychiatric Medication Program</w:t>
      </w:r>
      <w:r w:rsidR="0060578A">
        <w:rPr>
          <w:rFonts w:ascii="Arial Narrow" w:hAnsi="Arial Narrow"/>
          <w:b/>
        </w:rPr>
        <w:t>, also</w:t>
      </w:r>
      <w:r w:rsidR="00FF06D1" w:rsidRPr="0022394C">
        <w:rPr>
          <w:rFonts w:ascii="Arial Narrow" w:hAnsi="Arial Narrow"/>
          <w:b/>
        </w:rPr>
        <w:t xml:space="preserve"> known as the Indigent </w:t>
      </w:r>
      <w:r w:rsidRPr="0022394C">
        <w:rPr>
          <w:rFonts w:ascii="Arial Narrow" w:hAnsi="Arial Narrow"/>
          <w:b/>
        </w:rPr>
        <w:t>Drug Program (IDP)</w:t>
      </w:r>
      <w:r w:rsidRPr="0022394C">
        <w:rPr>
          <w:rFonts w:ascii="Arial Narrow" w:hAnsi="Arial Narrow"/>
        </w:rPr>
        <w:t xml:space="preserve"> </w:t>
      </w:r>
    </w:p>
    <w:p w14:paraId="3A722754"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Behavioral Health Services provided pursuant to s. 394.676, F.S.</w:t>
      </w:r>
    </w:p>
    <w:p w14:paraId="485B8F5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14:paraId="7B97D86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14:paraId="0B5687D2"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14:paraId="11A53C03"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14:paraId="0AFC05D3"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14:paraId="0178351D" w14:textId="77777777" w:rsidR="00DC7393" w:rsidRPr="0022394C" w:rsidRDefault="006D01B4" w:rsidP="007B34D7">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14:paraId="7B9A5B9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14:paraId="6BB9C48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the term Managing Entity is synonymous with the definition of Provider in the Department’s Standard Contract.</w:t>
      </w:r>
    </w:p>
    <w:p w14:paraId="50B5EF8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14:paraId="6EB2B83A"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394.67(15), F.S.</w:t>
      </w:r>
    </w:p>
    <w:p w14:paraId="59526D0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14:paraId="4A2D6502" w14:textId="77777777" w:rsidR="00DC7393" w:rsidRPr="0022394C" w:rsidRDefault="00DC7393" w:rsidP="007B34D7">
      <w:pPr>
        <w:pStyle w:val="ListParagraph"/>
        <w:tabs>
          <w:tab w:val="num" w:pos="720"/>
        </w:tabs>
        <w:ind w:left="0"/>
        <w:contextualSpacing w:val="0"/>
        <w:rPr>
          <w:rFonts w:ascii="Arial Narrow" w:hAnsi="Arial Narrow"/>
        </w:rPr>
      </w:pPr>
      <w:r w:rsidRPr="0022394C">
        <w:rPr>
          <w:rFonts w:ascii="Arial Narrow" w:hAnsi="Arial Narrow"/>
        </w:rPr>
        <w:t xml:space="preserve">A direct service agency providing Substance Abuse or Mental Health Services that is under contract with a Managing </w:t>
      </w:r>
      <w:proofErr w:type="gramStart"/>
      <w:r w:rsidRPr="0022394C">
        <w:rPr>
          <w:rFonts w:ascii="Arial Narrow" w:hAnsi="Arial Narrow"/>
        </w:rPr>
        <w:t>Entity, and</w:t>
      </w:r>
      <w:proofErr w:type="gramEnd"/>
      <w:r w:rsidRPr="0022394C">
        <w:rPr>
          <w:rFonts w:ascii="Arial Narrow" w:hAnsi="Arial Narrow"/>
        </w:rPr>
        <w:t xml:space="preserve">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w:t>
      </w:r>
      <w:r w:rsidR="0060578A">
        <w:rPr>
          <w:rFonts w:ascii="Arial Narrow" w:hAnsi="Arial Narrow"/>
        </w:rPr>
        <w:t>essential elements of a coordinated system of care specified in s. 394.4573(2), F.S.</w:t>
      </w:r>
    </w:p>
    <w:p w14:paraId="4A88D1CC"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14:paraId="7DE5514D"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14:paraId="616D012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14:paraId="2DD199D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14:paraId="5D06DBA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14:paraId="6B25E27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14:paraId="276D198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14:paraId="1F78983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14:paraId="7074902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14:paraId="42CC2DDF" w14:textId="77777777" w:rsidR="00DC7393" w:rsidRPr="0022394C" w:rsidRDefault="00DC7393" w:rsidP="007B34D7">
      <w:pPr>
        <w:pStyle w:val="ListParagraph"/>
        <w:tabs>
          <w:tab w:val="num" w:pos="720"/>
        </w:tabs>
        <w:ind w:left="0"/>
        <w:contextualSpacing w:val="0"/>
        <w:rPr>
          <w:rStyle w:val="Hyperlink"/>
          <w:rFonts w:ascii="Arial Narrow" w:hAnsi="Arial Narrow"/>
          <w:color w:val="auto"/>
        </w:rPr>
      </w:pPr>
      <w:r w:rsidRPr="0022394C">
        <w:rPr>
          <w:rFonts w:ascii="Arial Narrow" w:hAnsi="Arial Narrow"/>
        </w:rPr>
        <w:t xml:space="preserve">Individuals or groups with an interest in the provision of treatment or prevention services to individuals with substance use, mental health, and co-occurring disorders in the county(ies)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w:t>
      </w:r>
      <w:r w:rsidR="00D859E1">
        <w:rPr>
          <w:rFonts w:ascii="Arial Narrow" w:hAnsi="Arial Narrow"/>
        </w:rPr>
        <w:t>(5)</w:t>
      </w:r>
      <w:r w:rsidRPr="0022394C">
        <w:rPr>
          <w:rFonts w:ascii="Arial Narrow" w:hAnsi="Arial Narrow"/>
        </w:rPr>
        <w:t>, F.S.</w:t>
      </w:r>
    </w:p>
    <w:p w14:paraId="2E0892EA" w14:textId="77777777" w:rsidR="00EE28DE" w:rsidRPr="0022394C" w:rsidRDefault="00EE28DE" w:rsidP="007B34D7">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14:paraId="19F8D8C0" w14:textId="77777777" w:rsidR="00EE28DE" w:rsidRPr="0022394C" w:rsidRDefault="00EE28DE" w:rsidP="007B34D7">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14:paraId="7AA00AFF"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Statewide Inpatient Psychiatric Programs (SIPP)</w:t>
      </w:r>
      <w:r w:rsidRPr="0022394C">
        <w:rPr>
          <w:rFonts w:ascii="Arial Narrow" w:hAnsi="Arial Narrow"/>
        </w:rPr>
        <w:t xml:space="preserve"> </w:t>
      </w:r>
    </w:p>
    <w:p w14:paraId="68D2E340"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14:paraId="7D650FF3"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14:paraId="2921C73A"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14:paraId="0FE4CFEB"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14:paraId="580927A9" w14:textId="77777777"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 xml:space="preserve">Performance Based </w:t>
      </w:r>
      <w:r w:rsidRPr="0022394C">
        <w:rPr>
          <w:rFonts w:ascii="Arial Narrow" w:hAnsi="Arial Narrow"/>
        </w:rPr>
        <w:lastRenderedPageBreak/>
        <w:t>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14:paraId="72436E8F"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14:paraId="1FF560EF" w14:textId="77777777"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14:paraId="23946367"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14:paraId="0EB63133"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14:paraId="7E8A2FA4"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14:paraId="165296AC" w14:textId="77777777"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14:paraId="796B1421"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14:paraId="1BF0396A" w14:textId="77777777"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14:paraId="69D7620F"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14:paraId="06D9CF64"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14:paraId="6CF5DF0E" w14:textId="77777777"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14:paraId="2F7B10FA" w14:textId="77777777" w:rsidR="00041077" w:rsidRPr="0022394C" w:rsidRDefault="00041077" w:rsidP="00041077">
      <w:pPr>
        <w:rPr>
          <w:rFonts w:ascii="Arial Narrow" w:hAnsi="Arial Narrow"/>
          <w:b/>
        </w:rPr>
      </w:pPr>
    </w:p>
    <w:p w14:paraId="1F470816" w14:textId="77777777" w:rsidR="00041077" w:rsidRPr="0022394C" w:rsidRDefault="00041077" w:rsidP="00041077">
      <w:pPr>
        <w:rPr>
          <w:rFonts w:ascii="Arial Narrow" w:hAnsi="Arial Narrow"/>
          <w:b/>
        </w:rPr>
      </w:pPr>
    </w:p>
    <w:p w14:paraId="030DEF7D" w14:textId="77777777" w:rsidR="00041077" w:rsidRPr="0022394C" w:rsidRDefault="00041077" w:rsidP="00041077">
      <w:pPr>
        <w:rPr>
          <w:rFonts w:ascii="Arial Narrow" w:hAnsi="Arial Narrow"/>
          <w:b/>
        </w:rPr>
      </w:pPr>
    </w:p>
    <w:p w14:paraId="48A94A6D" w14:textId="77777777" w:rsidR="00041077" w:rsidRPr="0022394C" w:rsidRDefault="00041077" w:rsidP="00041077">
      <w:pPr>
        <w:rPr>
          <w:rFonts w:ascii="Arial Narrow" w:hAnsi="Arial Narrow"/>
          <w:b/>
        </w:rPr>
      </w:pPr>
    </w:p>
    <w:p w14:paraId="21992466" w14:textId="77777777"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BF4E" w14:textId="77777777" w:rsidR="0060578A" w:rsidRDefault="0060578A" w:rsidP="00DC7393">
      <w:pPr>
        <w:spacing w:before="0" w:after="0"/>
      </w:pPr>
      <w:r>
        <w:separator/>
      </w:r>
    </w:p>
  </w:endnote>
  <w:endnote w:type="continuationSeparator" w:id="0">
    <w:p w14:paraId="4840808E" w14:textId="77777777" w:rsidR="0060578A" w:rsidRDefault="0060578A"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357F" w14:textId="77777777" w:rsidR="00F85AF5" w:rsidRDefault="00F85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304" w14:textId="77777777" w:rsidR="0060578A" w:rsidRDefault="0060578A" w:rsidP="002F04E0">
    <w:pPr>
      <w:pStyle w:val="Footer"/>
      <w:ind w:left="0"/>
      <w:rPr>
        <w:rFonts w:ascii="Arial Narrow" w:eastAsia="Times New Roman" w:hAnsi="Arial Narrow" w:cs="Times New Roman"/>
        <w:b/>
        <w:lang w:val="x-none"/>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w:t>
    </w:r>
    <w:r w:rsidR="00081B9C" w:rsidRPr="00264EF6">
      <w:rPr>
        <w:rFonts w:ascii="Arial Narrow" w:eastAsia="Times New Roman" w:hAnsi="Arial Narrow" w:cs="Times New Roman"/>
        <w:b/>
        <w:lang w:val="x-none"/>
      </w:rPr>
      <w:t>201</w:t>
    </w:r>
    <w:r w:rsidR="00081B9C">
      <w:rPr>
        <w:rFonts w:ascii="Arial Narrow" w:eastAsia="Times New Roman" w:hAnsi="Arial Narrow" w:cs="Times New Roman"/>
        <w:b/>
      </w:rPr>
      <w:t>9</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p w14:paraId="6A6D625A" w14:textId="77777777" w:rsidR="007B34D7" w:rsidRPr="00264EF6" w:rsidRDefault="007B34D7" w:rsidP="002F04E0">
    <w:pPr>
      <w:pStyle w:val="Footer"/>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06B8" w14:textId="77777777" w:rsidR="00F85AF5" w:rsidRDefault="00F8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1DA5" w14:textId="77777777" w:rsidR="0060578A" w:rsidRDefault="0060578A" w:rsidP="00DC7393">
      <w:pPr>
        <w:spacing w:before="0" w:after="0"/>
      </w:pPr>
      <w:r>
        <w:separator/>
      </w:r>
    </w:p>
  </w:footnote>
  <w:footnote w:type="continuationSeparator" w:id="0">
    <w:p w14:paraId="33F65286" w14:textId="77777777" w:rsidR="0060578A" w:rsidRDefault="0060578A"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0093" w14:textId="77777777" w:rsidR="00F85AF5" w:rsidRDefault="00F85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26F" w14:textId="77777777" w:rsidR="0060578A" w:rsidRPr="00955D83" w:rsidRDefault="0060578A" w:rsidP="00DC7393">
    <w:pPr>
      <w:tabs>
        <w:tab w:val="center" w:pos="4680"/>
        <w:tab w:val="right" w:pos="9360"/>
      </w:tabs>
      <w:ind w:left="0"/>
      <w:contextualSpacing/>
      <w:rPr>
        <w:rFonts w:ascii="Arial Narrow" w:hAnsi="Arial Narrow"/>
        <w:b/>
      </w:rPr>
    </w:pPr>
    <w:r>
      <w:rPr>
        <w:rFonts w:ascii="Arial Narrow" w:hAnsi="Arial Narrow"/>
        <w:b/>
      </w:rPr>
      <w:t xml:space="preserve">July 1, </w:t>
    </w:r>
    <w:r w:rsidR="00081B9C">
      <w:rPr>
        <w:rFonts w:ascii="Arial Narrow" w:hAnsi="Arial Narrow"/>
        <w:b/>
      </w:rPr>
      <w:t>2019</w:t>
    </w: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0909" w14:textId="77777777" w:rsidR="00F85AF5" w:rsidRDefault="00F8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30C6"/>
    <w:rsid w:val="0003021A"/>
    <w:rsid w:val="00030FD8"/>
    <w:rsid w:val="00041077"/>
    <w:rsid w:val="0006087A"/>
    <w:rsid w:val="0007706E"/>
    <w:rsid w:val="00081B9C"/>
    <w:rsid w:val="00135F3D"/>
    <w:rsid w:val="0022394C"/>
    <w:rsid w:val="00264EF6"/>
    <w:rsid w:val="002F04E0"/>
    <w:rsid w:val="003012F6"/>
    <w:rsid w:val="003F6942"/>
    <w:rsid w:val="004B2DD3"/>
    <w:rsid w:val="004C182C"/>
    <w:rsid w:val="0060578A"/>
    <w:rsid w:val="006915A6"/>
    <w:rsid w:val="006C799E"/>
    <w:rsid w:val="006D01B4"/>
    <w:rsid w:val="006D2CE7"/>
    <w:rsid w:val="006D6E27"/>
    <w:rsid w:val="007B336C"/>
    <w:rsid w:val="007B34D7"/>
    <w:rsid w:val="007F3B57"/>
    <w:rsid w:val="008006DB"/>
    <w:rsid w:val="008369B1"/>
    <w:rsid w:val="008401FA"/>
    <w:rsid w:val="00864D56"/>
    <w:rsid w:val="008670A4"/>
    <w:rsid w:val="008814F3"/>
    <w:rsid w:val="008A2FAA"/>
    <w:rsid w:val="008D151D"/>
    <w:rsid w:val="009104A3"/>
    <w:rsid w:val="00955D83"/>
    <w:rsid w:val="009C2875"/>
    <w:rsid w:val="009D4752"/>
    <w:rsid w:val="00A46EA8"/>
    <w:rsid w:val="00B86974"/>
    <w:rsid w:val="00BB029A"/>
    <w:rsid w:val="00D80D5C"/>
    <w:rsid w:val="00D859E1"/>
    <w:rsid w:val="00DC2AFC"/>
    <w:rsid w:val="00DC7393"/>
    <w:rsid w:val="00DE31E3"/>
    <w:rsid w:val="00E65A94"/>
    <w:rsid w:val="00E85C6B"/>
    <w:rsid w:val="00EB37F9"/>
    <w:rsid w:val="00EC4DF8"/>
    <w:rsid w:val="00EE07DE"/>
    <w:rsid w:val="00EE28DE"/>
    <w:rsid w:val="00F11970"/>
    <w:rsid w:val="00F3269C"/>
    <w:rsid w:val="00F32F2B"/>
    <w:rsid w:val="00F37867"/>
    <w:rsid w:val="00F85AF5"/>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674ACF"/>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37BB-629F-43F1-9F35-F760A1A7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2016-04-15T14:26:00Z</cp:lastPrinted>
  <dcterms:created xsi:type="dcterms:W3CDTF">2022-05-26T20:09:00Z</dcterms:created>
  <dcterms:modified xsi:type="dcterms:W3CDTF">2022-05-26T20:09:00Z</dcterms:modified>
</cp:coreProperties>
</file>